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0A" w:rsidRPr="00526A28" w:rsidRDefault="0007300A" w:rsidP="00526A28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/>
          <w:b/>
          <w:sz w:val="28"/>
          <w:lang w:eastAsia="zh-CN"/>
        </w:rPr>
      </w:pP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第</w:t>
      </w:r>
      <w:r w:rsidR="002D63D3" w:rsidRPr="00526A28">
        <w:rPr>
          <w:rFonts w:ascii="华文仿宋" w:eastAsia="华文仿宋" w:hAnsi="华文仿宋" w:cs="Times New Roman" w:hint="eastAsia"/>
          <w:b/>
          <w:sz w:val="28"/>
          <w:lang w:eastAsia="zh-CN"/>
        </w:rPr>
        <w:t>十</w:t>
      </w:r>
      <w:r w:rsidR="000E7957">
        <w:rPr>
          <w:rFonts w:ascii="华文仿宋" w:eastAsia="华文仿宋" w:hAnsi="华文仿宋" w:cs="Times New Roman" w:hint="eastAsia"/>
          <w:b/>
          <w:sz w:val="28"/>
          <w:lang w:eastAsia="zh-CN"/>
        </w:rPr>
        <w:t>二</w:t>
      </w: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届树兰医学奖被提名人名单（</w:t>
      </w:r>
      <w:r w:rsidR="00D357F1" w:rsidRPr="00526A28">
        <w:rPr>
          <w:rFonts w:ascii="华文仿宋" w:eastAsia="华文仿宋" w:hAnsi="华文仿宋" w:cs="Times New Roman"/>
          <w:b/>
          <w:sz w:val="28"/>
          <w:lang w:eastAsia="zh-CN"/>
        </w:rPr>
        <w:t>2</w:t>
      </w:r>
      <w:r w:rsidR="000E7957">
        <w:rPr>
          <w:rFonts w:ascii="华文仿宋" w:eastAsia="华文仿宋" w:hAnsi="华文仿宋" w:cs="Times New Roman"/>
          <w:b/>
          <w:sz w:val="28"/>
          <w:lang w:eastAsia="zh-CN"/>
        </w:rPr>
        <w:t>7</w:t>
      </w: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人）</w:t>
      </w:r>
    </w:p>
    <w:p w:rsidR="001E08DF" w:rsidRPr="000E7957" w:rsidRDefault="0007300A" w:rsidP="000E7957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 w:hint="eastAsia"/>
          <w:sz w:val="28"/>
          <w:szCs w:val="24"/>
          <w:lang w:eastAsia="zh-CN"/>
        </w:rPr>
      </w:pPr>
      <w:r w:rsidRPr="00526A28">
        <w:rPr>
          <w:rFonts w:ascii="华文仿宋" w:eastAsia="华文仿宋" w:hAnsi="华文仿宋" w:cs="Times New Roman"/>
          <w:sz w:val="28"/>
          <w:szCs w:val="24"/>
          <w:lang w:eastAsia="zh-CN"/>
        </w:rPr>
        <w:t>（以收到提名书先后为序）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555"/>
        <w:gridCol w:w="4394"/>
        <w:gridCol w:w="6516"/>
      </w:tblGrid>
      <w:tr w:rsidR="00096373" w:rsidRPr="000E7957" w:rsidTr="00B626EC">
        <w:trPr>
          <w:trHeight w:hRule="exact" w:val="510"/>
          <w:jc w:val="center"/>
        </w:trPr>
        <w:tc>
          <w:tcPr>
            <w:tcW w:w="997" w:type="dxa"/>
            <w:shd w:val="clear" w:color="auto" w:fill="auto"/>
            <w:noWrap/>
            <w:vAlign w:val="center"/>
          </w:tcPr>
          <w:p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 号</w:t>
            </w:r>
          </w:p>
        </w:tc>
        <w:tc>
          <w:tcPr>
            <w:tcW w:w="1555" w:type="dxa"/>
            <w:vAlign w:val="center"/>
          </w:tcPr>
          <w:p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516" w:type="dxa"/>
            <w:shd w:val="clear" w:color="auto" w:fill="auto"/>
            <w:noWrap/>
            <w:vAlign w:val="center"/>
          </w:tcPr>
          <w:p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丛  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临床医学（法医学）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河北医科大学法医学院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魏  玮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中医（中西医结合）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中国中医科学院望京医院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漆洪波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临床医学（妇产科学）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重庆医科大学附属第一医院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柳  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药学（药物化学）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中国科学院上海药物研究所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方邦江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上海中医药大学附属龙华医院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李晓光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基础医学（神经组织工程学）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首都医科大学基础医学院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刘  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上海中医药大学肝肾疾病病</w:t>
            </w:r>
            <w:bookmarkStart w:id="0" w:name="_GoBack"/>
            <w:bookmarkEnd w:id="0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证教育部重点实验室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田金洲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北京中医药大学东直门医院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王红梅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基础医学（发育生物学）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中国科学院动物研究所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马  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临床医学（放射肿瘤学）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中山大学肿瘤防治中心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史玉玲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临床医学（皮肤病与性病学）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上海市皮肤病医院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郭  义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中医（针灸推拿学）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天津中医药大学中医学院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曹烨民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中医（中医外科学）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上海市中西医结合医院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陈绍良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临床医学（心血管内科学）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南京市第一医院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方祝元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南京中医药大学附属医院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赵永祥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临床医学（肿瘤内科学）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广西医科大学靶向肿瘤学国家重点实验室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徐亚伟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临床医学（心血管内科学）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上海市公共卫生临床中心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朱  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临床医学（妇产科学）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中国医学科学院北京协和医院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赵方辉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预防医学（流行病学与卫生统计学）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中国医学科学院肿瘤医院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孙  锟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临床医学（儿科学）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上海交通大学医学院附属新华医院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吴焕淦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中医（针灸医学）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上海中医药大学针灸经络研究所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杨清武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临床医学（神经内科学）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中国人民解放军陆军军医大学第二附属医院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王卫庆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临床医学（内分泌与代谢病学）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上海交通大学医学院附属瑞金医院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张鸿祺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临床医学（神经外科学）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首都医科大学宣武医院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刘  云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临床医学（内分泌与代谢病学）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南京医科大学第一附属医院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迟春花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临床医学（全科医学）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北京大学第一医院</w:t>
            </w:r>
          </w:p>
        </w:tc>
      </w:tr>
      <w:tr w:rsidR="000E7957" w:rsidRPr="000E7957" w:rsidTr="00B626EC">
        <w:trPr>
          <w:trHeight w:hRule="exact" w:val="51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57" w:rsidRPr="000E7957" w:rsidRDefault="000E7957" w:rsidP="000E7957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董念国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临床医学（心血管外科学）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957" w:rsidRPr="000E7957" w:rsidRDefault="000E7957" w:rsidP="000E7957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华中科技大学同济医学院附属协和医院</w:t>
            </w:r>
          </w:p>
        </w:tc>
      </w:tr>
    </w:tbl>
    <w:p w:rsidR="00526A28" w:rsidRPr="00526A28" w:rsidRDefault="00526A28" w:rsidP="00526A28">
      <w:pPr>
        <w:rPr>
          <w:rFonts w:ascii="华文仿宋" w:hAnsi="华文仿宋"/>
          <w:szCs w:val="24"/>
        </w:rPr>
      </w:pPr>
    </w:p>
    <w:sectPr w:rsidR="00526A28" w:rsidRPr="00526A28" w:rsidSect="000E795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0A" w:rsidRDefault="0007300A" w:rsidP="0007300A">
      <w:r>
        <w:separator/>
      </w:r>
    </w:p>
  </w:endnote>
  <w:endnote w:type="continuationSeparator" w:id="0">
    <w:p w:rsidR="0007300A" w:rsidRDefault="0007300A" w:rsidP="000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0A" w:rsidRDefault="0007300A" w:rsidP="0007300A">
      <w:r>
        <w:separator/>
      </w:r>
    </w:p>
  </w:footnote>
  <w:footnote w:type="continuationSeparator" w:id="0">
    <w:p w:rsidR="0007300A" w:rsidRDefault="0007300A" w:rsidP="00073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E4"/>
    <w:rsid w:val="0007300A"/>
    <w:rsid w:val="00096373"/>
    <w:rsid w:val="000B0667"/>
    <w:rsid w:val="000C7AC7"/>
    <w:rsid w:val="000E7957"/>
    <w:rsid w:val="0013706E"/>
    <w:rsid w:val="001E08DF"/>
    <w:rsid w:val="002D63D3"/>
    <w:rsid w:val="00305B2E"/>
    <w:rsid w:val="003645D9"/>
    <w:rsid w:val="00367EC0"/>
    <w:rsid w:val="003B12C6"/>
    <w:rsid w:val="00526A28"/>
    <w:rsid w:val="00552694"/>
    <w:rsid w:val="00631805"/>
    <w:rsid w:val="008544AE"/>
    <w:rsid w:val="0092343F"/>
    <w:rsid w:val="00980098"/>
    <w:rsid w:val="00AE11E8"/>
    <w:rsid w:val="00B21098"/>
    <w:rsid w:val="00B5014C"/>
    <w:rsid w:val="00B626EC"/>
    <w:rsid w:val="00B7399C"/>
    <w:rsid w:val="00BA4633"/>
    <w:rsid w:val="00CA6A44"/>
    <w:rsid w:val="00D357F1"/>
    <w:rsid w:val="00DC248E"/>
    <w:rsid w:val="00DF2D37"/>
    <w:rsid w:val="00DF5591"/>
    <w:rsid w:val="00E66B44"/>
    <w:rsid w:val="00E923FA"/>
    <w:rsid w:val="00E96FE4"/>
    <w:rsid w:val="00F5111C"/>
    <w:rsid w:val="00F54758"/>
    <w:rsid w:val="00FC4DA7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0D5A7"/>
  <w15:chartTrackingRefBased/>
  <w15:docId w15:val="{4854C109-A2CC-402B-AE0D-55FB33E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730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7300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6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141</Words>
  <Characters>804</Characters>
  <Application>Microsoft Office Word</Application>
  <DocSecurity>0</DocSecurity>
  <Lines>6</Lines>
  <Paragraphs>1</Paragraphs>
  <ScaleCrop>false</ScaleCrop>
  <Company>P R C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OptiPlex 3080</cp:lastModifiedBy>
  <cp:revision>31</cp:revision>
  <cp:lastPrinted>2016-07-07T00:18:00Z</cp:lastPrinted>
  <dcterms:created xsi:type="dcterms:W3CDTF">2015-06-11T10:20:00Z</dcterms:created>
  <dcterms:modified xsi:type="dcterms:W3CDTF">2025-07-21T07:46:00Z</dcterms:modified>
</cp:coreProperties>
</file>