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A030DE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32"/>
          <w:lang w:eastAsia="zh-CN"/>
        </w:rPr>
      </w:pPr>
      <w:r w:rsidRPr="00A030DE">
        <w:rPr>
          <w:rFonts w:ascii="楷体" w:eastAsia="楷体" w:hAnsi="楷体" w:hint="eastAsia"/>
          <w:b/>
          <w:sz w:val="32"/>
          <w:lang w:eastAsia="zh-CN"/>
        </w:rPr>
        <w:t>第</w:t>
      </w:r>
      <w:r w:rsidR="0042242B" w:rsidRPr="00A030DE">
        <w:rPr>
          <w:rFonts w:ascii="楷体" w:eastAsia="楷体" w:hAnsi="楷体" w:hint="eastAsia"/>
          <w:b/>
          <w:sz w:val="32"/>
          <w:lang w:eastAsia="zh-CN"/>
        </w:rPr>
        <w:t>四</w:t>
      </w:r>
      <w:r w:rsidRPr="00A030DE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A030DE">
        <w:rPr>
          <w:rFonts w:ascii="楷体" w:eastAsia="楷体" w:hAnsi="楷体"/>
          <w:b/>
          <w:sz w:val="32"/>
          <w:lang w:eastAsia="zh-CN"/>
        </w:rPr>
        <w:t>医学</w:t>
      </w:r>
      <w:r w:rsidRPr="00A030DE">
        <w:rPr>
          <w:rFonts w:ascii="楷体" w:eastAsia="楷体" w:hAnsi="楷体" w:hint="eastAsia"/>
          <w:b/>
          <w:sz w:val="32"/>
          <w:lang w:eastAsia="zh-CN"/>
        </w:rPr>
        <w:t>青年</w:t>
      </w:r>
      <w:r w:rsidRPr="00A030DE">
        <w:rPr>
          <w:rFonts w:ascii="楷体" w:eastAsia="楷体" w:hAnsi="楷体"/>
          <w:b/>
          <w:sz w:val="32"/>
          <w:lang w:eastAsia="zh-CN"/>
        </w:rPr>
        <w:t>奖</w:t>
      </w:r>
      <w:r w:rsidR="00A030DE" w:rsidRPr="00A030DE">
        <w:rPr>
          <w:rFonts w:ascii="楷体" w:eastAsia="楷体" w:hAnsi="楷体" w:hint="eastAsia"/>
          <w:b/>
          <w:sz w:val="32"/>
          <w:lang w:eastAsia="zh-CN"/>
        </w:rPr>
        <w:t>初评结果</w:t>
      </w:r>
      <w:r w:rsidRPr="00A030DE">
        <w:rPr>
          <w:rFonts w:ascii="楷体" w:eastAsia="楷体" w:hAnsi="楷体"/>
          <w:b/>
          <w:sz w:val="32"/>
          <w:lang w:eastAsia="zh-CN"/>
        </w:rPr>
        <w:t>名单（</w:t>
      </w:r>
      <w:r w:rsidR="00A030DE" w:rsidRPr="00A030DE">
        <w:rPr>
          <w:rFonts w:ascii="楷体" w:eastAsia="楷体" w:hAnsi="楷体"/>
          <w:b/>
          <w:sz w:val="32"/>
          <w:lang w:eastAsia="zh-CN"/>
        </w:rPr>
        <w:t>21</w:t>
      </w:r>
      <w:r w:rsidRPr="00A030DE">
        <w:rPr>
          <w:rFonts w:ascii="楷体" w:eastAsia="楷体" w:hAnsi="楷体" w:hint="eastAsia"/>
          <w:b/>
          <w:sz w:val="32"/>
          <w:lang w:eastAsia="zh-CN"/>
        </w:rPr>
        <w:t>人</w:t>
      </w:r>
      <w:r w:rsidRPr="00A030DE">
        <w:rPr>
          <w:rFonts w:ascii="楷体" w:eastAsia="楷体" w:hAnsi="楷体"/>
          <w:b/>
          <w:sz w:val="32"/>
          <w:lang w:eastAsia="zh-CN"/>
        </w:rPr>
        <w:t>）</w:t>
      </w:r>
    </w:p>
    <w:p w:rsidR="00E14247" w:rsidRDefault="00E14247">
      <w:pPr>
        <w:rPr>
          <w:rFonts w:ascii="宋体" w:eastAsia="宋体" w:hAnsi="宋体"/>
          <w:lang w:eastAsia="zh-CN"/>
        </w:rPr>
      </w:pPr>
    </w:p>
    <w:tbl>
      <w:tblPr>
        <w:tblW w:w="11194" w:type="dxa"/>
        <w:jc w:val="center"/>
        <w:tblLook w:val="04A0" w:firstRow="1" w:lastRow="0" w:firstColumn="1" w:lastColumn="0" w:noHBand="0" w:noVBand="1"/>
      </w:tblPr>
      <w:tblGrid>
        <w:gridCol w:w="713"/>
        <w:gridCol w:w="936"/>
        <w:gridCol w:w="1045"/>
        <w:gridCol w:w="3397"/>
        <w:gridCol w:w="5103"/>
      </w:tblGrid>
      <w:tr w:rsidR="00E14247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 xml:space="preserve">年 </w:t>
            </w:r>
            <w:r w:rsidRPr="00A030DE"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 xml:space="preserve"> </w:t>
            </w: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E14247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47" w:rsidRPr="00A030DE" w:rsidRDefault="00A030DE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卜  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上海交通大学医学院附属仁济医院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陈发明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口腔医学（牙周黏膜病学）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中国人民解放军第四军医大学口腔医院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董海龙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43岁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临床医学（麻醉学）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中国人民解放军第四军医大学第一附属医院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董忠军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42岁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基础医学（免疫学)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清华大学医学院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何  悦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口腔医学（口腔颌面外科）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上海交通大学医学院附属第九人民医院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季红斌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43岁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基础医学（肿瘤生物学）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中国科学院上海生命科学研究院生物化学与细胞生物研究所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刘  怡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口腔医学（口腔颅颌面学）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首都医科大学附属北京口腔医院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刘光慧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38岁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中国科学院生物物理研究所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陆清声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43岁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8C4FB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临床医学（</w:t>
            </w:r>
            <w:bookmarkStart w:id="0" w:name="_GoBack"/>
            <w:bookmarkEnd w:id="0"/>
            <w:r w:rsidR="00A030DE"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血管外科）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130401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第二军医大学</w:t>
            </w: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附属</w:t>
            </w:r>
            <w:r w:rsidR="00A030DE"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长海医院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马延磊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34岁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临床医学（胃肠外科学）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复旦大学附属肿瘤医院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祁  海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基础医学(细胞生物学）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清华大学医学院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秦成峰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38岁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基础医学（微生物学）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E63E46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E63E46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中国人民解放军军事科学院·军事医学研究院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孙  逊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43岁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药学（药剂学）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四川大学华西药学院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田  梅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临床医学（影像医学）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浙江大学医学院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王军平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</w:t>
            </w:r>
            <w:r w:rsidRPr="00A030DE"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5</w:t>
            </w: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预防医学（军事医学）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中国人民解放军第三军医大学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杨茂君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42岁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基础医学（结构生物学）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清华大学生命科学学院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叶丽林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42岁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基础医学（免疫学）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中国人民解放军第三军医大学全军免疫学研究所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张占军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药学（中西医结合）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北京师范大学认知神经科学与学习国家重点实验室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郑元义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42岁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临床医学（放射影像医学）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上海交通大学附属第六人民医院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杨仕贵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40岁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临床医学（传染病学）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浙江大学医学院附属第一医院</w:t>
            </w:r>
          </w:p>
        </w:tc>
      </w:tr>
      <w:tr w:rsidR="00A030DE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刘万里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38岁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基础医学（免疫学）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0DE" w:rsidRPr="00A030DE" w:rsidRDefault="00A030DE" w:rsidP="00A030D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清华大学生命科学学院</w:t>
            </w:r>
          </w:p>
        </w:tc>
      </w:tr>
    </w:tbl>
    <w:p w:rsidR="00E14247" w:rsidRPr="00E14247" w:rsidRDefault="00E14247">
      <w:pPr>
        <w:rPr>
          <w:rFonts w:ascii="宋体" w:eastAsia="宋体" w:hAnsi="宋体"/>
          <w:lang w:eastAsia="zh-CN"/>
        </w:rPr>
      </w:pPr>
    </w:p>
    <w:sectPr w:rsidR="00E14247" w:rsidRPr="00E14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130401"/>
    <w:rsid w:val="00131B42"/>
    <w:rsid w:val="002172D9"/>
    <w:rsid w:val="0022542D"/>
    <w:rsid w:val="002B77FE"/>
    <w:rsid w:val="00370706"/>
    <w:rsid w:val="003746C1"/>
    <w:rsid w:val="0042242B"/>
    <w:rsid w:val="004D54B7"/>
    <w:rsid w:val="004F6678"/>
    <w:rsid w:val="00512D77"/>
    <w:rsid w:val="00534FB6"/>
    <w:rsid w:val="005755F3"/>
    <w:rsid w:val="005F2D7F"/>
    <w:rsid w:val="00603995"/>
    <w:rsid w:val="00723184"/>
    <w:rsid w:val="00847621"/>
    <w:rsid w:val="008C4FBE"/>
    <w:rsid w:val="00911F61"/>
    <w:rsid w:val="00960956"/>
    <w:rsid w:val="009677E0"/>
    <w:rsid w:val="00A030DE"/>
    <w:rsid w:val="00A636CF"/>
    <w:rsid w:val="00B86C0F"/>
    <w:rsid w:val="00C2506E"/>
    <w:rsid w:val="00C915C5"/>
    <w:rsid w:val="00CA46BB"/>
    <w:rsid w:val="00D03D09"/>
    <w:rsid w:val="00D12560"/>
    <w:rsid w:val="00DB3E3C"/>
    <w:rsid w:val="00DF5591"/>
    <w:rsid w:val="00E14247"/>
    <w:rsid w:val="00E34764"/>
    <w:rsid w:val="00E63E46"/>
    <w:rsid w:val="00EE3FBE"/>
    <w:rsid w:val="00F13EA3"/>
    <w:rsid w:val="00F367EA"/>
    <w:rsid w:val="00FB594B"/>
    <w:rsid w:val="00FC6C2D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127</Words>
  <Characters>724</Characters>
  <Application>Microsoft Office Word</Application>
  <DocSecurity>0</DocSecurity>
  <Lines>6</Lines>
  <Paragraphs>1</Paragraphs>
  <ScaleCrop>false</ScaleCrop>
  <Company>P R C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33</cp:revision>
  <cp:lastPrinted>2016-07-07T01:12:00Z</cp:lastPrinted>
  <dcterms:created xsi:type="dcterms:W3CDTF">2015-06-11T10:24:00Z</dcterms:created>
  <dcterms:modified xsi:type="dcterms:W3CDTF">2017-10-19T06:18:00Z</dcterms:modified>
</cp:coreProperties>
</file>